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B" w:rsidRPr="00021CD7" w:rsidRDefault="0025692B" w:rsidP="0025692B">
      <w:pPr>
        <w:rPr>
          <w:sz w:val="16"/>
          <w:szCs w:val="16"/>
          <w:lang w:eastAsia="pt-BR"/>
        </w:rPr>
      </w:pPr>
    </w:p>
    <w:tbl>
      <w:tblPr>
        <w:tblpPr w:leftFromText="141" w:rightFromText="141" w:vertAnchor="page" w:horzAnchor="margin" w:tblpXSpec="center" w:tblpY="3601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64"/>
        <w:gridCol w:w="5386"/>
        <w:gridCol w:w="1134"/>
        <w:gridCol w:w="1325"/>
        <w:gridCol w:w="1325"/>
      </w:tblGrid>
      <w:tr w:rsidR="00021CD7" w:rsidRPr="00021CD7" w:rsidTr="00C725C6">
        <w:trPr>
          <w:trHeight w:val="5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21CD7" w:rsidRPr="00021CD7" w:rsidRDefault="00021CD7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bCs/>
                <w:sz w:val="20"/>
                <w:szCs w:val="16"/>
              </w:rPr>
              <w:t>ITEM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21CD7" w:rsidRPr="00021CD7" w:rsidRDefault="00021CD7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021CD7">
              <w:rPr>
                <w:rFonts w:cs="Times New Roman"/>
                <w:b/>
                <w:bCs/>
                <w:sz w:val="20"/>
                <w:szCs w:val="16"/>
              </w:rPr>
              <w:t>UN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21CD7" w:rsidRPr="00021CD7" w:rsidRDefault="00021CD7" w:rsidP="00021CD7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021CD7">
              <w:rPr>
                <w:rFonts w:cs="Times New Roman"/>
                <w:b/>
                <w:bCs/>
                <w:sz w:val="20"/>
                <w:szCs w:val="16"/>
              </w:rPr>
              <w:t>DESCRIÇÃO / 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1CD7" w:rsidRPr="00021CD7" w:rsidRDefault="00021CD7" w:rsidP="00021CD7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sz w:val="20"/>
                <w:szCs w:val="16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CD7" w:rsidRPr="00021CD7" w:rsidRDefault="00021CD7" w:rsidP="00021CD7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sz w:val="20"/>
                <w:szCs w:val="16"/>
              </w:rPr>
              <w:t>Valor Unitário</w:t>
            </w:r>
          </w:p>
          <w:p w:rsidR="00021CD7" w:rsidRPr="00021CD7" w:rsidRDefault="00021CD7" w:rsidP="00021CD7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sz w:val="20"/>
                <w:szCs w:val="16"/>
              </w:rPr>
              <w:t>R$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CD7" w:rsidRPr="00021CD7" w:rsidRDefault="00021CD7" w:rsidP="00021CD7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sz w:val="20"/>
                <w:szCs w:val="16"/>
              </w:rPr>
              <w:t>Valor</w:t>
            </w:r>
            <w:proofErr w:type="gramStart"/>
            <w:r w:rsidRPr="00021CD7">
              <w:rPr>
                <w:rFonts w:cs="Times New Roman"/>
                <w:b/>
                <w:sz w:val="20"/>
                <w:szCs w:val="16"/>
              </w:rPr>
              <w:t xml:space="preserve">    </w:t>
            </w:r>
            <w:proofErr w:type="gramEnd"/>
            <w:r w:rsidRPr="00021CD7">
              <w:rPr>
                <w:rFonts w:cs="Times New Roman"/>
                <w:b/>
                <w:sz w:val="20"/>
                <w:szCs w:val="16"/>
              </w:rPr>
              <w:t xml:space="preserve">Total </w:t>
            </w:r>
          </w:p>
          <w:p w:rsidR="00021CD7" w:rsidRPr="00021CD7" w:rsidRDefault="00021CD7" w:rsidP="00021CD7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021CD7">
              <w:rPr>
                <w:rFonts w:cs="Times New Roman"/>
                <w:b/>
                <w:sz w:val="20"/>
                <w:szCs w:val="16"/>
              </w:rPr>
              <w:t>R$</w:t>
            </w:r>
          </w:p>
        </w:tc>
      </w:tr>
      <w:tr w:rsidR="00021CD7" w:rsidRPr="00021CD7" w:rsidTr="00C725C6">
        <w:trPr>
          <w:trHeight w:val="26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CD7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CD7" w:rsidRP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875D18">
              <w:rPr>
                <w:rFonts w:cs="Times New Roman"/>
                <w:b/>
                <w:sz w:val="20"/>
                <w:szCs w:val="16"/>
              </w:rPr>
              <w:t>UN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1CD7" w:rsidRPr="00021CD7" w:rsidRDefault="00021CD7" w:rsidP="00021CD7">
            <w:pPr>
              <w:jc w:val="both"/>
              <w:rPr>
                <w:rFonts w:cs="Tahoma"/>
                <w:b/>
                <w:color w:val="000000"/>
                <w:sz w:val="20"/>
                <w:szCs w:val="16"/>
              </w:rPr>
            </w:pPr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Aparelho de ar condicionado, 10.000 BTU’S, </w:t>
            </w:r>
            <w:r w:rsidRPr="00021CD7">
              <w:rPr>
                <w:rFonts w:cs="Tahoma"/>
                <w:b/>
                <w:color w:val="000000"/>
                <w:sz w:val="20"/>
                <w:szCs w:val="16"/>
                <w:u w:val="single"/>
              </w:rPr>
              <w:t>do tipo janela</w:t>
            </w:r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 com selo </w:t>
            </w:r>
            <w:proofErr w:type="spellStart"/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>Procel</w:t>
            </w:r>
            <w:proofErr w:type="spellEnd"/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 (Decreto Federal de 08 de dezembro de 1993/classificação INMETRO). </w:t>
            </w:r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03 (três) velocidades de ventilação (baixa, média e alta), display eletrônico de temperatura, com comando no painel, operação </w:t>
            </w:r>
            <w:proofErr w:type="gramStart"/>
            <w:r w:rsidRPr="00021CD7">
              <w:rPr>
                <w:rFonts w:cs="Tahoma"/>
                <w:color w:val="000000"/>
                <w:sz w:val="20"/>
                <w:szCs w:val="16"/>
              </w:rPr>
              <w:t>eletrônica (controle remoto), ciclo</w:t>
            </w:r>
            <w:proofErr w:type="gramEnd"/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 frio, tensão 220, compressor rotativo, baixo nível sonoro, função exaustão, gabinete deslizante, funções de timer, turbo, </w:t>
            </w:r>
            <w:proofErr w:type="spellStart"/>
            <w:r w:rsidRPr="00021CD7">
              <w:rPr>
                <w:rFonts w:cs="Tahoma"/>
                <w:color w:val="000000"/>
                <w:sz w:val="20"/>
                <w:szCs w:val="16"/>
              </w:rPr>
              <w:t>sleep</w:t>
            </w:r>
            <w:proofErr w:type="spellEnd"/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 e auto, cor branco, manual de instruções e garantia mínima de 12 (doze) meses.</w:t>
            </w:r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 Aparelho de ar condicionado, 10.000 BTU’S, </w:t>
            </w:r>
            <w:r w:rsidRPr="00021CD7">
              <w:rPr>
                <w:rFonts w:cs="Tahoma"/>
                <w:b/>
                <w:color w:val="000000"/>
                <w:sz w:val="20"/>
                <w:szCs w:val="16"/>
                <w:u w:val="single"/>
              </w:rPr>
              <w:t>do tipo janela</w:t>
            </w:r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 com selo </w:t>
            </w:r>
            <w:proofErr w:type="spellStart"/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>Procel</w:t>
            </w:r>
            <w:proofErr w:type="spellEnd"/>
            <w:r w:rsidRPr="00021CD7">
              <w:rPr>
                <w:rFonts w:cs="Tahoma"/>
                <w:b/>
                <w:color w:val="000000"/>
                <w:sz w:val="20"/>
                <w:szCs w:val="16"/>
              </w:rPr>
              <w:t xml:space="preserve"> (Decreto Federal de 08 de dezembro de 1993/classificação INMETRO).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21CD7" w:rsidRPr="00021CD7" w:rsidRDefault="00021CD7" w:rsidP="00021CD7">
            <w:pPr>
              <w:jc w:val="center"/>
              <w:rPr>
                <w:rFonts w:cs="Tahoma"/>
                <w:b/>
                <w:sz w:val="20"/>
                <w:szCs w:val="16"/>
              </w:rPr>
            </w:pPr>
            <w:r w:rsidRPr="00021CD7">
              <w:rPr>
                <w:rFonts w:cs="Tahoma"/>
                <w:b/>
                <w:sz w:val="20"/>
                <w:szCs w:val="16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1CD7" w:rsidRPr="00021CD7" w:rsidRDefault="00021CD7" w:rsidP="00021CD7">
            <w:pPr>
              <w:jc w:val="center"/>
              <w:rPr>
                <w:rFonts w:cs="Tahoma"/>
                <w:b/>
                <w:sz w:val="20"/>
                <w:szCs w:val="16"/>
              </w:rPr>
            </w:pPr>
          </w:p>
          <w:p w:rsidR="00021CD7" w:rsidRPr="00021CD7" w:rsidRDefault="00021CD7" w:rsidP="00021CD7">
            <w:pPr>
              <w:jc w:val="center"/>
              <w:rPr>
                <w:rFonts w:cs="Tahoma"/>
                <w:b/>
                <w:sz w:val="20"/>
                <w:szCs w:val="16"/>
              </w:rPr>
            </w:pPr>
          </w:p>
          <w:p w:rsidR="00021CD7" w:rsidRPr="00021CD7" w:rsidRDefault="00021CD7" w:rsidP="00021CD7">
            <w:pPr>
              <w:jc w:val="center"/>
              <w:rPr>
                <w:rFonts w:cs="Tahoma"/>
                <w:b/>
                <w:sz w:val="20"/>
                <w:szCs w:val="16"/>
              </w:rPr>
            </w:pPr>
          </w:p>
          <w:p w:rsidR="00021CD7" w:rsidRPr="00021CD7" w:rsidRDefault="00021CD7" w:rsidP="00021CD7">
            <w:pPr>
              <w:jc w:val="center"/>
              <w:rPr>
                <w:rFonts w:cs="Tahoma"/>
                <w:b/>
                <w:sz w:val="20"/>
                <w:szCs w:val="16"/>
              </w:rPr>
            </w:pPr>
            <w:r w:rsidRPr="00021CD7">
              <w:rPr>
                <w:rFonts w:cs="Tahoma"/>
                <w:b/>
                <w:sz w:val="20"/>
                <w:szCs w:val="16"/>
              </w:rPr>
              <w:t>1.392,75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1CD7" w:rsidRDefault="00021CD7" w:rsidP="00021CD7">
            <w:pPr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jc w:val="center"/>
              <w:rPr>
                <w:b/>
                <w:sz w:val="20"/>
                <w:szCs w:val="16"/>
              </w:rPr>
            </w:pPr>
          </w:p>
          <w:p w:rsidR="00DB6D3B" w:rsidRPr="00021CD7" w:rsidRDefault="00DB6D3B" w:rsidP="00021CD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2.785,50</w:t>
            </w:r>
          </w:p>
        </w:tc>
      </w:tr>
      <w:tr w:rsidR="00021CD7" w:rsidRPr="00021CD7" w:rsidTr="00C725C6">
        <w:trPr>
          <w:trHeight w:val="209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CD7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CD7" w:rsidRP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875D18">
              <w:rPr>
                <w:rFonts w:cs="Times New Roman"/>
                <w:b/>
                <w:sz w:val="20"/>
                <w:szCs w:val="16"/>
              </w:rPr>
              <w:t>UN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1CD7" w:rsidRPr="00021CD7" w:rsidRDefault="00021CD7" w:rsidP="00875D18">
            <w:pPr>
              <w:jc w:val="both"/>
              <w:rPr>
                <w:rFonts w:cs="Tahoma"/>
                <w:sz w:val="20"/>
                <w:szCs w:val="16"/>
              </w:rPr>
            </w:pPr>
            <w:r w:rsidRPr="00021CD7">
              <w:rPr>
                <w:rFonts w:eastAsia="Calibri" w:cs="Tahoma"/>
                <w:b/>
                <w:color w:val="000000"/>
                <w:sz w:val="20"/>
                <w:szCs w:val="16"/>
              </w:rPr>
              <w:t xml:space="preserve">Aparelho de ar condicionado, 12.000 BTU’S, </w:t>
            </w:r>
            <w:r w:rsidRPr="00021CD7">
              <w:rPr>
                <w:rFonts w:eastAsia="Calibri" w:cs="Tahoma"/>
                <w:b/>
                <w:color w:val="000000"/>
                <w:sz w:val="20"/>
                <w:szCs w:val="16"/>
                <w:u w:val="single"/>
              </w:rPr>
              <w:t>do tipo janela</w:t>
            </w:r>
            <w:r w:rsidRPr="00021CD7">
              <w:rPr>
                <w:rFonts w:eastAsia="Calibri" w:cs="Tahoma"/>
                <w:b/>
                <w:color w:val="000000"/>
                <w:sz w:val="20"/>
                <w:szCs w:val="16"/>
              </w:rPr>
              <w:t xml:space="preserve"> com selo </w:t>
            </w:r>
            <w:proofErr w:type="spellStart"/>
            <w:r w:rsidRPr="00021CD7">
              <w:rPr>
                <w:rFonts w:eastAsia="Calibri" w:cs="Tahoma"/>
                <w:b/>
                <w:color w:val="000000"/>
                <w:sz w:val="20"/>
                <w:szCs w:val="16"/>
              </w:rPr>
              <w:t>Procel</w:t>
            </w:r>
            <w:proofErr w:type="spellEnd"/>
            <w:r w:rsidRPr="00021CD7">
              <w:rPr>
                <w:rFonts w:eastAsia="Calibri" w:cs="Tahoma"/>
                <w:b/>
                <w:color w:val="000000"/>
                <w:sz w:val="20"/>
                <w:szCs w:val="16"/>
              </w:rPr>
              <w:t xml:space="preserve"> (Decreto Federal de 08 de dezembro de 1993/classificação INMETRO).</w:t>
            </w:r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 03 (três) velocidades de ventilação (baixa, média e alta), display eletrônico de temperatura, com comando no painel, operação </w:t>
            </w:r>
            <w:proofErr w:type="gramStart"/>
            <w:r w:rsidRPr="00021CD7">
              <w:rPr>
                <w:rFonts w:cs="Tahoma"/>
                <w:color w:val="000000"/>
                <w:sz w:val="20"/>
                <w:szCs w:val="16"/>
              </w:rPr>
              <w:t>eletrônica (controle remoto), ciclo</w:t>
            </w:r>
            <w:proofErr w:type="gramEnd"/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 frio, tensão 220, compressor rotativo, baixo nível sonoro, função exaustão, gabinete deslizante, funções de timer, turbo, </w:t>
            </w:r>
            <w:proofErr w:type="spellStart"/>
            <w:r w:rsidRPr="00021CD7">
              <w:rPr>
                <w:rFonts w:cs="Tahoma"/>
                <w:color w:val="000000"/>
                <w:sz w:val="20"/>
                <w:szCs w:val="16"/>
              </w:rPr>
              <w:t>sleep</w:t>
            </w:r>
            <w:proofErr w:type="spellEnd"/>
            <w:r w:rsidRPr="00021CD7">
              <w:rPr>
                <w:rFonts w:cs="Tahoma"/>
                <w:color w:val="000000"/>
                <w:sz w:val="20"/>
                <w:szCs w:val="16"/>
              </w:rPr>
              <w:t xml:space="preserve"> e</w:t>
            </w:r>
            <w:r w:rsidRPr="00021CD7">
              <w:rPr>
                <w:rFonts w:eastAsia="Times New Roman" w:cs="Times New Roman"/>
                <w:color w:val="000000"/>
                <w:sz w:val="20"/>
                <w:szCs w:val="16"/>
                <w:lang w:eastAsia="pt-BR"/>
              </w:rPr>
              <w:t xml:space="preserve"> auto, cor branco, manual de instruções e garantia mínima de 12 (doze)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CD7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1CD7" w:rsidRDefault="00021CD7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875D18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1.585,27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1CD7" w:rsidRDefault="00021CD7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DB6D3B" w:rsidRDefault="00DB6D3B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DB6D3B" w:rsidRPr="00021CD7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47.558,10</w:t>
            </w:r>
          </w:p>
        </w:tc>
      </w:tr>
      <w:tr w:rsidR="0091068F" w:rsidRPr="00021CD7" w:rsidTr="00C725C6">
        <w:trPr>
          <w:trHeight w:val="3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8F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68F" w:rsidRPr="00021CD7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</w:rPr>
            </w:pPr>
            <w:r w:rsidRPr="00021CD7">
              <w:rPr>
                <w:rFonts w:cs="Tahoma"/>
                <w:b/>
                <w:sz w:val="20"/>
                <w:szCs w:val="16"/>
              </w:rPr>
              <w:t>UN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8F" w:rsidRDefault="0091068F" w:rsidP="00021CD7">
            <w:pPr>
              <w:jc w:val="both"/>
              <w:rPr>
                <w:rFonts w:eastAsia="Calibri" w:cs="Times New Roman"/>
                <w:color w:val="000000"/>
                <w:sz w:val="20"/>
                <w:szCs w:val="16"/>
              </w:rPr>
            </w:pPr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</w:rPr>
              <w:t xml:space="preserve">Aparelho de ar condicionado, 18.000 BTU’S, </w:t>
            </w:r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  <w:u w:val="single"/>
              </w:rPr>
              <w:t xml:space="preserve">do tipo janela </w:t>
            </w:r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</w:rPr>
              <w:t xml:space="preserve">com selo </w:t>
            </w:r>
            <w:proofErr w:type="spellStart"/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</w:rPr>
              <w:t>Procel</w:t>
            </w:r>
            <w:proofErr w:type="spellEnd"/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</w:rPr>
              <w:t xml:space="preserve"> (Decreto Federal de 08 de dezembro de 1993/classificação INMETRO</w:t>
            </w:r>
            <w:proofErr w:type="gramStart"/>
            <w:r w:rsidRPr="00DB50F3">
              <w:rPr>
                <w:rFonts w:eastAsia="Calibri" w:cs="Times New Roman"/>
                <w:b/>
                <w:color w:val="000000"/>
                <w:sz w:val="20"/>
                <w:szCs w:val="16"/>
              </w:rPr>
              <w:t>).</w:t>
            </w:r>
            <w:proofErr w:type="gramEnd"/>
            <w:r w:rsidRPr="00DB50F3">
              <w:rPr>
                <w:rFonts w:eastAsia="Calibri" w:cs="Times New Roman"/>
                <w:color w:val="000000"/>
                <w:sz w:val="20"/>
                <w:szCs w:val="16"/>
              </w:rPr>
              <w:t xml:space="preserve">03 (três) velocidades de ventilação (baixa, média e alta), display eletrônico de temperatura, com comando no painel, operação eletrônica (controle remoto), ciclo frio, tensão 220, compressor rotativo, baixo nível sonoro, função exaustão, gabinete deslizante, funções de timer, turbo, </w:t>
            </w:r>
            <w:proofErr w:type="spellStart"/>
            <w:r w:rsidRPr="00DB50F3">
              <w:rPr>
                <w:rFonts w:eastAsia="Calibri" w:cs="Times New Roman"/>
                <w:color w:val="000000"/>
                <w:sz w:val="20"/>
                <w:szCs w:val="16"/>
              </w:rPr>
              <w:t>sleep</w:t>
            </w:r>
            <w:proofErr w:type="spellEnd"/>
            <w:r w:rsidRPr="00DB50F3">
              <w:rPr>
                <w:rFonts w:eastAsia="Calibri" w:cs="Times New Roman"/>
                <w:color w:val="000000"/>
                <w:sz w:val="20"/>
                <w:szCs w:val="16"/>
              </w:rPr>
              <w:t xml:space="preserve"> e auto, cor branco, manual de instruções e garantia mínima de 12 (doze) meses.</w:t>
            </w:r>
          </w:p>
          <w:p w:rsidR="0091068F" w:rsidRDefault="0091068F" w:rsidP="00021CD7">
            <w:pPr>
              <w:jc w:val="both"/>
              <w:rPr>
                <w:rFonts w:eastAsia="Calibri" w:cs="Times New Roman"/>
                <w:color w:val="000000"/>
                <w:sz w:val="20"/>
                <w:szCs w:val="16"/>
              </w:rPr>
            </w:pPr>
          </w:p>
          <w:p w:rsidR="00C725C6" w:rsidRDefault="00C725C6" w:rsidP="00021CD7">
            <w:pPr>
              <w:jc w:val="both"/>
              <w:rPr>
                <w:rFonts w:eastAsia="Calibri" w:cs="Times New Roman"/>
                <w:color w:val="000000"/>
                <w:sz w:val="20"/>
                <w:szCs w:val="16"/>
              </w:rPr>
            </w:pPr>
          </w:p>
          <w:p w:rsidR="00893D9B" w:rsidRDefault="0091068F" w:rsidP="005D74C0">
            <w:pPr>
              <w:jc w:val="both"/>
              <w:rPr>
                <w:rFonts w:cs="Times New Roman"/>
                <w:sz w:val="20"/>
                <w:szCs w:val="16"/>
              </w:rPr>
            </w:pPr>
            <w:r w:rsidRPr="0025692B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u w:val="single"/>
                <w:lang w:eastAsia="pt-BR"/>
              </w:rPr>
              <w:t>APARELHOS DO TIPO SPLIT (</w:t>
            </w:r>
            <w:r w:rsidRPr="0025692B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highlight w:val="yellow"/>
                <w:u w:val="single"/>
                <w:lang w:eastAsia="pt-BR"/>
              </w:rPr>
              <w:t>COM INSTALAÇÃO</w:t>
            </w:r>
            <w:r w:rsidRPr="0025692B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u w:val="single"/>
                <w:lang w:eastAsia="pt-BR"/>
              </w:rPr>
              <w:t>)</w:t>
            </w:r>
            <w:r w:rsidRPr="0025692B">
              <w:rPr>
                <w:rFonts w:eastAsia="Times New Roman" w:cs="Times New Roman"/>
                <w:b/>
                <w:sz w:val="20"/>
                <w:szCs w:val="16"/>
                <w:lang w:eastAsia="pt-BR"/>
              </w:rPr>
              <w:t xml:space="preserve"> Ar-condicionado, tipo </w:t>
            </w:r>
            <w:r w:rsidRPr="0025692B">
              <w:rPr>
                <w:rFonts w:eastAsia="Times New Roman" w:cs="Times New Roman"/>
                <w:b/>
                <w:i/>
                <w:sz w:val="20"/>
                <w:szCs w:val="16"/>
                <w:lang w:eastAsia="pt-BR"/>
              </w:rPr>
              <w:t>Split High Wall</w:t>
            </w:r>
            <w:r w:rsidRPr="0025692B">
              <w:rPr>
                <w:rFonts w:eastAsia="Times New Roman" w:cs="Times New Roman"/>
                <w:b/>
                <w:sz w:val="20"/>
                <w:szCs w:val="16"/>
                <w:lang w:eastAsia="pt-BR"/>
              </w:rPr>
              <w:t xml:space="preserve">, </w:t>
            </w:r>
            <w:r w:rsidRPr="0025692B">
              <w:rPr>
                <w:rFonts w:eastAsia="Times New Roman" w:cs="Times New Roman"/>
                <w:b/>
                <w:sz w:val="20"/>
                <w:szCs w:val="16"/>
                <w:u w:val="single"/>
                <w:lang w:eastAsia="pt-BR"/>
              </w:rPr>
              <w:t>12.000</w:t>
            </w:r>
            <w:r w:rsidRPr="0025692B">
              <w:rPr>
                <w:rFonts w:eastAsia="Times New Roman" w:cs="Times New Roman"/>
                <w:b/>
                <w:sz w:val="20"/>
                <w:szCs w:val="16"/>
                <w:lang w:eastAsia="pt-BR"/>
              </w:rPr>
              <w:t xml:space="preserve"> </w:t>
            </w:r>
            <w:proofErr w:type="spellStart"/>
            <w:r w:rsidRPr="0025692B">
              <w:rPr>
                <w:rFonts w:eastAsia="Times New Roman" w:cs="Times New Roman"/>
                <w:b/>
                <w:sz w:val="20"/>
                <w:szCs w:val="16"/>
                <w:lang w:eastAsia="pt-BR"/>
              </w:rPr>
              <w:t>BTUs</w:t>
            </w:r>
            <w:proofErr w:type="spellEnd"/>
            <w:r w:rsidRPr="0025692B">
              <w:rPr>
                <w:rFonts w:eastAsia="Times New Roman" w:cs="Times New Roman"/>
                <w:b/>
                <w:sz w:val="20"/>
                <w:szCs w:val="16"/>
                <w:lang w:eastAsia="pt-BR"/>
              </w:rPr>
              <w:t xml:space="preserve">: 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controle remoto total; capacidade de refrigeração: 12.000 BTU; compressor rotativo; </w:t>
            </w:r>
            <w:r w:rsidRPr="0025692B">
              <w:rPr>
                <w:rFonts w:eastAsia="Times New Roman" w:cs="Times New Roman"/>
                <w:i/>
                <w:sz w:val="20"/>
                <w:szCs w:val="16"/>
                <w:lang w:eastAsia="pt-BR"/>
              </w:rPr>
              <w:t>display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 digital na unidade, para visualização da temperatura selecionada; funções: ventilação, </w:t>
            </w:r>
            <w:proofErr w:type="spellStart"/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>desumidificação</w:t>
            </w:r>
            <w:proofErr w:type="spellEnd"/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, </w:t>
            </w:r>
            <w:r w:rsidRPr="0025692B">
              <w:rPr>
                <w:rFonts w:eastAsia="Times New Roman" w:cs="Times New Roman"/>
                <w:i/>
                <w:sz w:val="20"/>
                <w:szCs w:val="16"/>
                <w:lang w:eastAsia="pt-BR"/>
              </w:rPr>
              <w:t>timer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, </w:t>
            </w:r>
            <w:proofErr w:type="spellStart"/>
            <w:r w:rsidRPr="0025692B">
              <w:rPr>
                <w:rFonts w:eastAsia="Times New Roman" w:cs="Times New Roman"/>
                <w:i/>
                <w:sz w:val="20"/>
                <w:szCs w:val="16"/>
                <w:lang w:eastAsia="pt-BR"/>
              </w:rPr>
              <w:t>sleep</w:t>
            </w:r>
            <w:proofErr w:type="spellEnd"/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 e </w:t>
            </w:r>
            <w:r w:rsidRPr="0025692B">
              <w:rPr>
                <w:rFonts w:eastAsia="Times New Roman" w:cs="Times New Roman"/>
                <w:i/>
                <w:sz w:val="20"/>
                <w:szCs w:val="16"/>
                <w:lang w:eastAsia="pt-BR"/>
              </w:rPr>
              <w:t>swing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>; termostato digital; 220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 xml:space="preserve"> </w:t>
            </w:r>
            <w:r w:rsidRPr="0025692B">
              <w:rPr>
                <w:rFonts w:eastAsia="Times New Roman" w:cs="Times New Roman"/>
                <w:sz w:val="20"/>
                <w:szCs w:val="16"/>
                <w:lang w:eastAsia="pt-BR"/>
              </w:rPr>
              <w:t>volts.</w:t>
            </w:r>
          </w:p>
          <w:p w:rsidR="0091068F" w:rsidRPr="00893D9B" w:rsidRDefault="0091068F" w:rsidP="00893D9B">
            <w:pPr>
              <w:rPr>
                <w:rFonts w:cs="Times New Roman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8F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lastRenderedPageBreak/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F" w:rsidRPr="00021CD7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91068F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2.575,00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68F" w:rsidRPr="00021CD7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91068F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Pr="00021CD7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23.175,00</w:t>
            </w:r>
          </w:p>
        </w:tc>
      </w:tr>
      <w:tr w:rsidR="0091068F" w:rsidRPr="00021CD7" w:rsidTr="00C725C6">
        <w:trPr>
          <w:trHeight w:val="345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8F" w:rsidRPr="00021CD7" w:rsidRDefault="00875D18" w:rsidP="00875D18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lastRenderedPageBreak/>
              <w:t xml:space="preserve">    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68F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</w:rPr>
            </w:pPr>
            <w:r>
              <w:rPr>
                <w:rFonts w:cs="Tahoma"/>
                <w:b/>
                <w:sz w:val="20"/>
                <w:szCs w:val="16"/>
              </w:rPr>
              <w:t>UN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F" w:rsidRPr="00DB50F3" w:rsidRDefault="0091068F" w:rsidP="00021CD7">
            <w:pPr>
              <w:jc w:val="both"/>
              <w:rPr>
                <w:rFonts w:eastAsia="Calibri" w:cs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F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F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875D18" w:rsidRPr="00021CD7" w:rsidRDefault="00875D18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2.400,00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68F" w:rsidRDefault="0091068F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:rsidR="00567B2D" w:rsidRPr="00021CD7" w:rsidRDefault="00567B2D" w:rsidP="00021CD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rFonts w:cs="Times New Roman"/>
                <w:b/>
                <w:sz w:val="20"/>
                <w:szCs w:val="16"/>
              </w:rPr>
              <w:t>7.200,00</w:t>
            </w:r>
          </w:p>
        </w:tc>
      </w:tr>
    </w:tbl>
    <w:p w:rsidR="0025692B" w:rsidRPr="00021CD7" w:rsidRDefault="00C725C6" w:rsidP="0025692B">
      <w:pPr>
        <w:rPr>
          <w:sz w:val="16"/>
          <w:szCs w:val="16"/>
          <w:lang w:eastAsia="pt-BR"/>
        </w:rPr>
      </w:pPr>
      <w:r>
        <w:rPr>
          <w:noProof/>
          <w:sz w:val="16"/>
          <w:szCs w:val="1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-13335</wp:posOffset>
                </wp:positionV>
                <wp:extent cx="344805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-1.05pt" to="291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" strokecolor="black [3213]"/>
            </w:pict>
          </mc:Fallback>
        </mc:AlternateContent>
      </w:r>
    </w:p>
    <w:sectPr w:rsidR="0025692B" w:rsidRPr="00021CD7" w:rsidSect="00021CD7">
      <w:head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76" w:rsidRDefault="00481176" w:rsidP="00FE06FD">
      <w:pPr>
        <w:spacing w:after="0" w:line="240" w:lineRule="auto"/>
      </w:pPr>
      <w:r>
        <w:separator/>
      </w:r>
    </w:p>
  </w:endnote>
  <w:endnote w:type="continuationSeparator" w:id="0">
    <w:p w:rsidR="00481176" w:rsidRDefault="00481176" w:rsidP="00F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76" w:rsidRDefault="00481176" w:rsidP="00FE06FD">
      <w:pPr>
        <w:spacing w:after="0" w:line="240" w:lineRule="auto"/>
      </w:pPr>
      <w:r>
        <w:separator/>
      </w:r>
    </w:p>
  </w:footnote>
  <w:footnote w:type="continuationSeparator" w:id="0">
    <w:p w:rsidR="00481176" w:rsidRDefault="00481176" w:rsidP="00FE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FD" w:rsidRDefault="00FE06FD" w:rsidP="0025692B">
    <w:pPr>
      <w:pStyle w:val="Cabealho"/>
      <w:tabs>
        <w:tab w:val="center" w:pos="-1701"/>
        <w:tab w:val="left" w:pos="1356"/>
        <w:tab w:val="right" w:pos="9781"/>
      </w:tabs>
      <w:ind w:left="-1701" w:right="-1277"/>
      <w:jc w:val="center"/>
      <w:rPr>
        <w:b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E23C4" wp14:editId="03CED047">
              <wp:simplePos x="0" y="0"/>
              <wp:positionH relativeFrom="column">
                <wp:posOffset>4006215</wp:posOffset>
              </wp:positionH>
              <wp:positionV relativeFrom="paragraph">
                <wp:posOffset>255270</wp:posOffset>
              </wp:positionV>
              <wp:extent cx="1981200" cy="12477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6FD" w:rsidRDefault="00FE06FD" w:rsidP="00FE06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FE06FD" w:rsidRDefault="00C80E0B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Processo nº E-16/004/522</w:t>
                          </w:r>
                          <w:r w:rsidR="00FE06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</w:p>
                        <w:p w:rsidR="00FE06FD" w:rsidRDefault="00C80E0B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04</w:t>
                          </w:r>
                          <w:r w:rsidR="008627E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FE06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      Fls.</w:t>
                          </w:r>
                        </w:p>
                        <w:p w:rsidR="003155B2" w:rsidRDefault="003155B2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Rubrica:                    ID:</w:t>
                          </w:r>
                        </w:p>
                        <w:p w:rsidR="003155B2" w:rsidRDefault="003155B2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155B2" w:rsidRDefault="003155B2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155B2" w:rsidRDefault="003155B2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E06FD" w:rsidRDefault="00FE06FD" w:rsidP="00FE06FD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5.45pt;margin-top:20.1pt;width:15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">
              <v:textbox>
                <w:txbxContent>
                  <w:p w:rsidR="00FE06FD" w:rsidRDefault="00FE06FD" w:rsidP="00FE06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FE06FD" w:rsidRDefault="00C80E0B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Processo nº E-16/004/522</w:t>
                    </w:r>
                    <w:r w:rsidR="00FE06FD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</w:p>
                  <w:p w:rsidR="00FE06FD" w:rsidRDefault="00C80E0B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04</w:t>
                    </w:r>
                    <w:r w:rsidR="008627E5">
                      <w:rPr>
                        <w:rFonts w:ascii="Arial" w:hAnsi="Arial" w:cs="Arial"/>
                        <w:sz w:val="18"/>
                        <w:szCs w:val="18"/>
                      </w:rPr>
                      <w:t>/0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FE06FD">
                      <w:rPr>
                        <w:rFonts w:ascii="Arial" w:hAnsi="Arial" w:cs="Arial"/>
                        <w:sz w:val="18"/>
                        <w:szCs w:val="18"/>
                      </w:rPr>
                      <w:t>/2019      Fls.</w:t>
                    </w:r>
                  </w:p>
                  <w:p w:rsidR="003155B2" w:rsidRDefault="003155B2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Rubrica:                    ID:</w:t>
                    </w:r>
                  </w:p>
                  <w:p w:rsidR="003155B2" w:rsidRDefault="003155B2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155B2" w:rsidRDefault="003155B2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155B2" w:rsidRDefault="003155B2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E06FD" w:rsidRDefault="00FE06FD" w:rsidP="00FE06FD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ID: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018DE81" wp14:editId="451CC2DF">
          <wp:extent cx="1793930" cy="1285875"/>
          <wp:effectExtent l="0" t="0" r="0" b="0"/>
          <wp:docPr id="3" name="Imagem 3" descr="https://www.janela.com.br/wp-content/uploads/2019/02/Estado-do-Rio-de-Janeiro-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janela.com.br/wp-content/uploads/2019/02/Estado-do-Rio-de-Janeiro-Logo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28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6FD" w:rsidRPr="003155B2" w:rsidRDefault="00FE06FD" w:rsidP="00FE06FD">
    <w:pPr>
      <w:pStyle w:val="Cabealho"/>
      <w:jc w:val="center"/>
      <w:rPr>
        <w:rFonts w:ascii="Tahoma" w:hAnsi="Tahoma" w:cs="Tahoma"/>
        <w:sz w:val="18"/>
      </w:rPr>
    </w:pPr>
    <w:r w:rsidRPr="003155B2">
      <w:rPr>
        <w:rFonts w:ascii="Tahoma" w:hAnsi="Tahoma" w:cs="Tahoma"/>
        <w:sz w:val="18"/>
      </w:rPr>
      <w:t>GOVERNO DO ESTADO DO RIO DE JANEIRO</w:t>
    </w:r>
  </w:p>
  <w:p w:rsidR="00FE06FD" w:rsidRPr="003155B2" w:rsidRDefault="00FE06FD" w:rsidP="00FE06FD">
    <w:pPr>
      <w:pStyle w:val="Cabealho"/>
      <w:jc w:val="center"/>
      <w:rPr>
        <w:rFonts w:ascii="Tahoma" w:hAnsi="Tahoma" w:cs="Tahoma"/>
        <w:sz w:val="18"/>
      </w:rPr>
    </w:pPr>
    <w:r w:rsidRPr="003155B2">
      <w:rPr>
        <w:rFonts w:ascii="Tahoma" w:hAnsi="Tahoma" w:cs="Tahoma"/>
        <w:sz w:val="18"/>
      </w:rPr>
      <w:t>VICE-GOVERNADORIA</w:t>
    </w:r>
  </w:p>
  <w:p w:rsidR="00FE06FD" w:rsidRDefault="00FE06FD" w:rsidP="00FE06FD">
    <w:pPr>
      <w:pStyle w:val="Cabealho"/>
      <w:jc w:val="center"/>
      <w:rPr>
        <w:rFonts w:ascii="Tahoma" w:hAnsi="Tahoma" w:cs="Tahoma"/>
        <w:sz w:val="18"/>
      </w:rPr>
    </w:pPr>
    <w:r w:rsidRPr="003155B2">
      <w:rPr>
        <w:rFonts w:ascii="Tahoma" w:hAnsi="Tahoma" w:cs="Tahoma"/>
        <w:sz w:val="18"/>
      </w:rPr>
      <w:t>FUNDAÇÃO LEÃO XIII</w:t>
    </w:r>
  </w:p>
  <w:p w:rsidR="0091068F" w:rsidRDefault="0091068F" w:rsidP="00FE06FD">
    <w:pPr>
      <w:pStyle w:val="Cabealho"/>
      <w:jc w:val="center"/>
      <w:rPr>
        <w:rFonts w:ascii="Tahoma" w:hAnsi="Tahoma" w:cs="Tahoma"/>
        <w:sz w:val="18"/>
      </w:rPr>
    </w:pPr>
  </w:p>
  <w:p w:rsidR="0091068F" w:rsidRPr="003155B2" w:rsidRDefault="0091068F" w:rsidP="00FE06FD">
    <w:pPr>
      <w:pStyle w:val="Cabealho"/>
      <w:jc w:val="center"/>
      <w:rPr>
        <w:rFonts w:ascii="Tahoma" w:hAnsi="Tahoma" w:cs="Tahom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5"/>
    <w:rsid w:val="00021CD7"/>
    <w:rsid w:val="001F24BF"/>
    <w:rsid w:val="0025692B"/>
    <w:rsid w:val="003155B2"/>
    <w:rsid w:val="00437B05"/>
    <w:rsid w:val="00481176"/>
    <w:rsid w:val="00567B2D"/>
    <w:rsid w:val="006F3731"/>
    <w:rsid w:val="008560A8"/>
    <w:rsid w:val="008627E5"/>
    <w:rsid w:val="00875D18"/>
    <w:rsid w:val="00891A18"/>
    <w:rsid w:val="00893D9B"/>
    <w:rsid w:val="0091068F"/>
    <w:rsid w:val="00C725C6"/>
    <w:rsid w:val="00C76E72"/>
    <w:rsid w:val="00C80E0B"/>
    <w:rsid w:val="00CD55DB"/>
    <w:rsid w:val="00CE58CF"/>
    <w:rsid w:val="00DB50F3"/>
    <w:rsid w:val="00DB6D3B"/>
    <w:rsid w:val="00E14EB4"/>
    <w:rsid w:val="00E730BC"/>
    <w:rsid w:val="00E83A24"/>
    <w:rsid w:val="00EE50C5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6F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E06FD"/>
  </w:style>
  <w:style w:type="paragraph" w:styleId="Rodap">
    <w:name w:val="footer"/>
    <w:basedOn w:val="Normal"/>
    <w:link w:val="Rodap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6FD"/>
  </w:style>
  <w:style w:type="paragraph" w:styleId="Corpodetexto">
    <w:name w:val="Body Text"/>
    <w:basedOn w:val="Normal"/>
    <w:link w:val="CorpodetextoChar"/>
    <w:rsid w:val="00FE06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06FD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6F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E06FD"/>
  </w:style>
  <w:style w:type="paragraph" w:styleId="Rodap">
    <w:name w:val="footer"/>
    <w:basedOn w:val="Normal"/>
    <w:link w:val="Rodap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6FD"/>
  </w:style>
  <w:style w:type="paragraph" w:styleId="Corpodetexto">
    <w:name w:val="Body Text"/>
    <w:basedOn w:val="Normal"/>
    <w:link w:val="CorpodetextoChar"/>
    <w:rsid w:val="00FE06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06F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2B5D-5D09-4F9E-AD20-13EE8BA8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Brandao</dc:creator>
  <cp:lastModifiedBy>Sonia Maria Trindade</cp:lastModifiedBy>
  <cp:revision>17</cp:revision>
  <dcterms:created xsi:type="dcterms:W3CDTF">2019-09-20T18:55:00Z</dcterms:created>
  <dcterms:modified xsi:type="dcterms:W3CDTF">2019-09-20T20:18:00Z</dcterms:modified>
</cp:coreProperties>
</file>